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6F2" w:rsidRPr="004706F2" w:rsidRDefault="004706F2" w:rsidP="004706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706F2">
        <w:rPr>
          <w:rFonts w:ascii="Times New Roman" w:hAnsi="Times New Roman" w:cs="Times New Roman"/>
          <w:sz w:val="24"/>
          <w:szCs w:val="24"/>
        </w:rPr>
        <w:t>АКТ</w:t>
      </w:r>
    </w:p>
    <w:p w:rsidR="004706F2" w:rsidRPr="004706F2" w:rsidRDefault="004706F2" w:rsidP="004706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06F2">
        <w:rPr>
          <w:rFonts w:ascii="Times New Roman" w:hAnsi="Times New Roman" w:cs="Times New Roman"/>
          <w:sz w:val="24"/>
          <w:szCs w:val="24"/>
        </w:rPr>
        <w:t>согласования технологической и (или) аварийной брони</w:t>
      </w:r>
    </w:p>
    <w:p w:rsidR="004706F2" w:rsidRPr="004706F2" w:rsidRDefault="004706F2" w:rsidP="004706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06F2">
        <w:rPr>
          <w:rFonts w:ascii="Times New Roman" w:hAnsi="Times New Roman" w:cs="Times New Roman"/>
          <w:sz w:val="24"/>
          <w:szCs w:val="24"/>
        </w:rPr>
        <w:t xml:space="preserve">электроснабжения потребителя </w:t>
      </w:r>
      <w:proofErr w:type="gramStart"/>
      <w:r w:rsidRPr="004706F2">
        <w:rPr>
          <w:rFonts w:ascii="Times New Roman" w:hAnsi="Times New Roman" w:cs="Times New Roman"/>
          <w:sz w:val="24"/>
          <w:szCs w:val="24"/>
        </w:rPr>
        <w:t>электрической</w:t>
      </w:r>
      <w:proofErr w:type="gramEnd"/>
    </w:p>
    <w:p w:rsidR="004706F2" w:rsidRPr="004706F2" w:rsidRDefault="004706F2" w:rsidP="004706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06F2">
        <w:rPr>
          <w:rFonts w:ascii="Times New Roman" w:hAnsi="Times New Roman" w:cs="Times New Roman"/>
          <w:sz w:val="24"/>
          <w:szCs w:val="24"/>
        </w:rPr>
        <w:t>энергии (мощности)</w:t>
      </w:r>
    </w:p>
    <w:p w:rsidR="004706F2" w:rsidRPr="004706F2" w:rsidRDefault="004706F2" w:rsidP="004706F2">
      <w:pPr>
        <w:pStyle w:val="ConsPlusNonformat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706F2" w:rsidRPr="004706F2" w:rsidRDefault="004706F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06F2">
        <w:rPr>
          <w:rFonts w:ascii="Times New Roman" w:hAnsi="Times New Roman" w:cs="Times New Roman"/>
          <w:sz w:val="24"/>
          <w:szCs w:val="24"/>
        </w:rPr>
        <w:t>Утверждаю</w:t>
      </w:r>
    </w:p>
    <w:p w:rsidR="004706F2" w:rsidRPr="004706F2" w:rsidRDefault="004706F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06F2">
        <w:rPr>
          <w:rFonts w:ascii="Times New Roman" w:hAnsi="Times New Roman" w:cs="Times New Roman"/>
          <w:sz w:val="24"/>
          <w:szCs w:val="24"/>
        </w:rPr>
        <w:t xml:space="preserve">Руководитель потребителя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4706F2">
        <w:rPr>
          <w:rFonts w:ascii="Times New Roman" w:hAnsi="Times New Roman" w:cs="Times New Roman"/>
          <w:sz w:val="24"/>
          <w:szCs w:val="24"/>
        </w:rPr>
        <w:t xml:space="preserve"> </w:t>
      </w:r>
      <w:r w:rsidR="00603737">
        <w:rPr>
          <w:rFonts w:ascii="Times New Roman" w:hAnsi="Times New Roman" w:cs="Times New Roman"/>
          <w:sz w:val="24"/>
          <w:szCs w:val="24"/>
        </w:rPr>
        <w:t xml:space="preserve">      </w:t>
      </w:r>
      <w:r w:rsidRPr="004706F2">
        <w:rPr>
          <w:rFonts w:ascii="Times New Roman" w:hAnsi="Times New Roman" w:cs="Times New Roman"/>
          <w:sz w:val="24"/>
          <w:szCs w:val="24"/>
        </w:rPr>
        <w:t>Руководитель сетевой</w:t>
      </w:r>
    </w:p>
    <w:p w:rsidR="004706F2" w:rsidRPr="004706F2" w:rsidRDefault="004706F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06F2">
        <w:rPr>
          <w:rFonts w:ascii="Times New Roman" w:hAnsi="Times New Roman" w:cs="Times New Roman"/>
          <w:sz w:val="24"/>
          <w:szCs w:val="24"/>
        </w:rPr>
        <w:t xml:space="preserve">электрической энергии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603737">
        <w:rPr>
          <w:rFonts w:ascii="Times New Roman" w:hAnsi="Times New Roman" w:cs="Times New Roman"/>
          <w:sz w:val="24"/>
          <w:szCs w:val="24"/>
        </w:rPr>
        <w:t xml:space="preserve">       </w:t>
      </w:r>
      <w:r w:rsidRPr="004706F2">
        <w:rPr>
          <w:rFonts w:ascii="Times New Roman" w:hAnsi="Times New Roman" w:cs="Times New Roman"/>
          <w:sz w:val="24"/>
          <w:szCs w:val="24"/>
        </w:rPr>
        <w:t>организации</w:t>
      </w:r>
    </w:p>
    <w:p w:rsidR="004706F2" w:rsidRPr="004706F2" w:rsidRDefault="004706F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06F2">
        <w:rPr>
          <w:rFonts w:ascii="Times New Roman" w:hAnsi="Times New Roman" w:cs="Times New Roman"/>
          <w:sz w:val="24"/>
          <w:szCs w:val="24"/>
        </w:rPr>
        <w:t xml:space="preserve">_________________/_______________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03737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06F2">
        <w:rPr>
          <w:rFonts w:ascii="Times New Roman" w:hAnsi="Times New Roman" w:cs="Times New Roman"/>
          <w:sz w:val="24"/>
          <w:szCs w:val="24"/>
        </w:rPr>
        <w:t>_______________/________________</w:t>
      </w:r>
    </w:p>
    <w:p w:rsidR="004706F2" w:rsidRPr="004706F2" w:rsidRDefault="004706F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06F2">
        <w:rPr>
          <w:rFonts w:ascii="Times New Roman" w:hAnsi="Times New Roman" w:cs="Times New Roman"/>
          <w:sz w:val="24"/>
          <w:szCs w:val="24"/>
        </w:rPr>
        <w:t xml:space="preserve">    (подпись)        (Ф.И.О.)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4706F2">
        <w:rPr>
          <w:rFonts w:ascii="Times New Roman" w:hAnsi="Times New Roman" w:cs="Times New Roman"/>
          <w:sz w:val="24"/>
          <w:szCs w:val="24"/>
        </w:rPr>
        <w:t xml:space="preserve"> (подпись)       (Ф.И.О.)</w:t>
      </w:r>
    </w:p>
    <w:p w:rsidR="004706F2" w:rsidRPr="004706F2" w:rsidRDefault="004706F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706F2" w:rsidRPr="004706F2" w:rsidRDefault="004706F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06F2">
        <w:rPr>
          <w:rFonts w:ascii="Times New Roman" w:hAnsi="Times New Roman" w:cs="Times New Roman"/>
          <w:sz w:val="24"/>
          <w:szCs w:val="24"/>
        </w:rPr>
        <w:t>"__" __________ 20__ г.</w:t>
      </w:r>
    </w:p>
    <w:p w:rsidR="004706F2" w:rsidRPr="004706F2" w:rsidRDefault="004706F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706F2" w:rsidRPr="004706F2" w:rsidRDefault="004706F2" w:rsidP="006037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06F2">
        <w:rPr>
          <w:rFonts w:ascii="Times New Roman" w:hAnsi="Times New Roman" w:cs="Times New Roman"/>
          <w:sz w:val="24"/>
          <w:szCs w:val="24"/>
        </w:rPr>
        <w:t>Раздел I. ОБЩИЕ СВЕДЕНИЯ</w:t>
      </w:r>
    </w:p>
    <w:p w:rsidR="004706F2" w:rsidRDefault="004706F2" w:rsidP="006037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46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7420"/>
        <w:gridCol w:w="6521"/>
      </w:tblGrid>
      <w:tr w:rsidR="004706F2" w:rsidTr="00603737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Наименование и местонахождение организации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706F2" w:rsidTr="00603737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Перечень энергопринимающих устройств, подключенных к токоприемникам технологической брони, с указанием адресов места расположения соответствующих энергопринимающих устройств и наименованием питающих их линий электропередачи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706F2" w:rsidTr="00603737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Перечень энергопринимающих устройств, подключенных к токоприемникам аварийной брони, с указанием адресов места расположения соответствующих энергопринимающих устройств и наименованием питающих их линий электропередачи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706F2" w:rsidTr="00603737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Номер и дата заключения договора оказания услуг по передаче электрической энергии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706F2" w:rsidTr="00603737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(фамилия, имя, отчество и телефон):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706F2" w:rsidTr="00603737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руководителя организации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706F2" w:rsidTr="00603737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технического руководителя (главного инженера) организации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706F2" w:rsidTr="00603737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  <w:r w:rsidRPr="00603737">
              <w:rPr>
                <w:rFonts w:ascii="Times New Roman" w:hAnsi="Times New Roman" w:cs="Times New Roman"/>
                <w:sz w:val="24"/>
                <w:szCs w:val="24"/>
              </w:rPr>
              <w:t xml:space="preserve"> за электрохозяйство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706F2" w:rsidTr="00603737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дежурного работника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706F2" w:rsidTr="00603737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дежурного по подстанции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706F2" w:rsidTr="00603737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Сменность работы потребителя (фактическая)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706F2" w:rsidTr="00603737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Нагрузка, тыс. кВт: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706F2" w:rsidTr="00603737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по замеру в зимний период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706F2" w:rsidTr="00603737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по замеру в летний период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706F2" w:rsidTr="00603737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 xml:space="preserve">Суточное электропотребление, тыс. </w:t>
            </w:r>
            <w:proofErr w:type="spellStart"/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кВт·</w:t>
            </w:r>
            <w:proofErr w:type="gramStart"/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proofErr w:type="gramEnd"/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706F2" w:rsidTr="00603737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по замеру в зимний период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706F2" w:rsidTr="00603737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по замеру в летний период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706F2" w:rsidTr="00603737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3737">
              <w:rPr>
                <w:rFonts w:ascii="Times New Roman" w:hAnsi="Times New Roman" w:cs="Times New Roman"/>
                <w:sz w:val="24"/>
                <w:szCs w:val="24"/>
              </w:rPr>
              <w:t xml:space="preserve">Потребление электрической энергии (мощности) в нерабочие (праздничные) дни, тыс. </w:t>
            </w:r>
            <w:proofErr w:type="spellStart"/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кВт·ч</w:t>
            </w:r>
            <w:proofErr w:type="spellEnd"/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706F2" w:rsidTr="00603737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в зимний период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706F2" w:rsidTr="00603737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в летний период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706F2" w:rsidTr="00603737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Величина аварийной брони электроснабжения, тыс. кВт: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706F2" w:rsidTr="00603737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в зимний период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706F2" w:rsidTr="00603737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в летний период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706F2" w:rsidTr="00603737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Нагрузка токоприемников, имеющих аварийную броню электроснабжения, не участвующая в работе потребителя в нормальном режиме, тыс. кВт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706F2" w:rsidTr="00603737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Нагрузка токоприемников, имеющих технологическую броню электроснабжения, тыс. кВт: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706F2" w:rsidTr="00603737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зимний период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706F2" w:rsidTr="00603737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летний период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706F2" w:rsidTr="00603737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Наличие средств дистанционного управления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4706F2" w:rsidRDefault="00470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06F2" w:rsidRPr="00603737" w:rsidRDefault="004706F2" w:rsidP="00603737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3737">
        <w:rPr>
          <w:rFonts w:ascii="Times New Roman" w:hAnsi="Times New Roman" w:cs="Times New Roman"/>
          <w:i/>
          <w:sz w:val="24"/>
          <w:szCs w:val="24"/>
        </w:rPr>
        <w:t xml:space="preserve">    К настоящему акту прилагается принципиальная однолинейная электрическая</w:t>
      </w:r>
      <w:r w:rsidR="00603737" w:rsidRPr="006037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3737">
        <w:rPr>
          <w:rFonts w:ascii="Times New Roman" w:hAnsi="Times New Roman" w:cs="Times New Roman"/>
          <w:i/>
          <w:sz w:val="24"/>
          <w:szCs w:val="24"/>
        </w:rPr>
        <w:t xml:space="preserve">схема электроснабжения объекта (объектов) </w:t>
      </w:r>
      <w:r w:rsidR="00603737" w:rsidRPr="00603737">
        <w:rPr>
          <w:rFonts w:ascii="Times New Roman" w:hAnsi="Times New Roman" w:cs="Times New Roman"/>
          <w:i/>
          <w:sz w:val="24"/>
          <w:szCs w:val="24"/>
        </w:rPr>
        <w:t>п</w:t>
      </w:r>
      <w:r w:rsidRPr="00603737">
        <w:rPr>
          <w:rFonts w:ascii="Times New Roman" w:hAnsi="Times New Roman" w:cs="Times New Roman"/>
          <w:i/>
          <w:sz w:val="24"/>
          <w:szCs w:val="24"/>
        </w:rPr>
        <w:t>отребителя в нормальном режиме с</w:t>
      </w:r>
      <w:r w:rsidR="00603737" w:rsidRPr="006037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3737">
        <w:rPr>
          <w:rFonts w:ascii="Times New Roman" w:hAnsi="Times New Roman" w:cs="Times New Roman"/>
          <w:i/>
          <w:sz w:val="24"/>
          <w:szCs w:val="24"/>
        </w:rPr>
        <w:t>указанием:</w:t>
      </w:r>
    </w:p>
    <w:p w:rsidR="004706F2" w:rsidRPr="00603737" w:rsidRDefault="004706F2" w:rsidP="00603737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3737">
        <w:rPr>
          <w:rFonts w:ascii="Times New Roman" w:hAnsi="Times New Roman" w:cs="Times New Roman"/>
          <w:i/>
          <w:sz w:val="24"/>
          <w:szCs w:val="24"/>
        </w:rPr>
        <w:t xml:space="preserve">    а) границ эксплуатационной ответственности между потребителем и сетевой</w:t>
      </w:r>
      <w:r w:rsidR="00603737" w:rsidRPr="006037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3737">
        <w:rPr>
          <w:rFonts w:ascii="Times New Roman" w:hAnsi="Times New Roman" w:cs="Times New Roman"/>
          <w:i/>
          <w:sz w:val="24"/>
          <w:szCs w:val="24"/>
        </w:rPr>
        <w:t>организацией;</w:t>
      </w:r>
    </w:p>
    <w:p w:rsidR="004706F2" w:rsidRPr="00603737" w:rsidRDefault="004706F2" w:rsidP="00603737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3737">
        <w:rPr>
          <w:rFonts w:ascii="Times New Roman" w:hAnsi="Times New Roman" w:cs="Times New Roman"/>
          <w:i/>
          <w:sz w:val="24"/>
          <w:szCs w:val="24"/>
        </w:rPr>
        <w:t xml:space="preserve">    б)  линий  электропередачи  и  оборудования,  по которым осуществляется</w:t>
      </w:r>
      <w:r w:rsidR="00603737" w:rsidRPr="006037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3737">
        <w:rPr>
          <w:rFonts w:ascii="Times New Roman" w:hAnsi="Times New Roman" w:cs="Times New Roman"/>
          <w:i/>
          <w:sz w:val="24"/>
          <w:szCs w:val="24"/>
        </w:rPr>
        <w:t>внешнее  электроснабжение  электроустановок  потребителя,  с  указанием  их</w:t>
      </w:r>
      <w:r w:rsidR="00603737" w:rsidRPr="006037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3737">
        <w:rPr>
          <w:rFonts w:ascii="Times New Roman" w:hAnsi="Times New Roman" w:cs="Times New Roman"/>
          <w:i/>
          <w:sz w:val="24"/>
          <w:szCs w:val="24"/>
        </w:rPr>
        <w:t>диспетчерских наименований и длительно допустимых токовых нагрузок;</w:t>
      </w:r>
    </w:p>
    <w:p w:rsidR="004706F2" w:rsidRPr="00603737" w:rsidRDefault="004706F2" w:rsidP="00603737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3737">
        <w:rPr>
          <w:rFonts w:ascii="Times New Roman" w:hAnsi="Times New Roman" w:cs="Times New Roman"/>
          <w:i/>
          <w:sz w:val="24"/>
          <w:szCs w:val="24"/>
        </w:rPr>
        <w:t xml:space="preserve">    в)  линии  электропередачи и оборудование (с указанием их диспетчерских</w:t>
      </w:r>
      <w:r w:rsidR="00603737" w:rsidRPr="006037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3737">
        <w:rPr>
          <w:rFonts w:ascii="Times New Roman" w:hAnsi="Times New Roman" w:cs="Times New Roman"/>
          <w:i/>
          <w:sz w:val="24"/>
          <w:szCs w:val="24"/>
        </w:rPr>
        <w:t>наименований  и  длительно  допустимых  токовых нагрузок), образующие схему</w:t>
      </w:r>
      <w:r w:rsidR="00603737" w:rsidRPr="006037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3737">
        <w:rPr>
          <w:rFonts w:ascii="Times New Roman" w:hAnsi="Times New Roman" w:cs="Times New Roman"/>
          <w:i/>
          <w:sz w:val="24"/>
          <w:szCs w:val="24"/>
        </w:rPr>
        <w:t>внутреннего   электроснабжения  электроустановок  потребителя,  по  которым</w:t>
      </w:r>
      <w:r w:rsidR="00603737" w:rsidRPr="006037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3737">
        <w:rPr>
          <w:rFonts w:ascii="Times New Roman" w:hAnsi="Times New Roman" w:cs="Times New Roman"/>
          <w:i/>
          <w:sz w:val="24"/>
          <w:szCs w:val="24"/>
        </w:rPr>
        <w:t>возможно  резервирование  электроснабжения  электроустановок потребителя от</w:t>
      </w:r>
      <w:r w:rsidR="00603737" w:rsidRPr="006037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3737">
        <w:rPr>
          <w:rFonts w:ascii="Times New Roman" w:hAnsi="Times New Roman" w:cs="Times New Roman"/>
          <w:i/>
          <w:sz w:val="24"/>
          <w:szCs w:val="24"/>
        </w:rPr>
        <w:t>внешних источников электроснабжения;</w:t>
      </w:r>
    </w:p>
    <w:p w:rsidR="004706F2" w:rsidRPr="00603737" w:rsidRDefault="004706F2" w:rsidP="00603737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3737">
        <w:rPr>
          <w:rFonts w:ascii="Times New Roman" w:hAnsi="Times New Roman" w:cs="Times New Roman"/>
          <w:i/>
          <w:sz w:val="24"/>
          <w:szCs w:val="24"/>
        </w:rPr>
        <w:t xml:space="preserve">    г) нормальное положение коммутационных аппаратов (включено, отключено),</w:t>
      </w:r>
      <w:r w:rsidR="00603737" w:rsidRPr="006037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3737">
        <w:rPr>
          <w:rFonts w:ascii="Times New Roman" w:hAnsi="Times New Roman" w:cs="Times New Roman"/>
          <w:i/>
          <w:sz w:val="24"/>
          <w:szCs w:val="24"/>
        </w:rPr>
        <w:t>посредством  которых  возможно  изменение  электрических схем внутреннего и</w:t>
      </w:r>
      <w:r w:rsidR="00603737" w:rsidRPr="006037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3737">
        <w:rPr>
          <w:rFonts w:ascii="Times New Roman" w:hAnsi="Times New Roman" w:cs="Times New Roman"/>
          <w:i/>
          <w:sz w:val="24"/>
          <w:szCs w:val="24"/>
        </w:rPr>
        <w:t>внешнего электроснабжения;</w:t>
      </w:r>
    </w:p>
    <w:p w:rsidR="004706F2" w:rsidRPr="00603737" w:rsidRDefault="004706F2" w:rsidP="00603737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3737">
        <w:rPr>
          <w:rFonts w:ascii="Times New Roman" w:hAnsi="Times New Roman" w:cs="Times New Roman"/>
          <w:i/>
          <w:sz w:val="24"/>
          <w:szCs w:val="24"/>
        </w:rPr>
        <w:t xml:space="preserve">    д)  наличие  устройств  автоматического  включения резерва (с указанием</w:t>
      </w:r>
      <w:r w:rsidR="00603737" w:rsidRPr="006037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3737">
        <w:rPr>
          <w:rFonts w:ascii="Times New Roman" w:hAnsi="Times New Roman" w:cs="Times New Roman"/>
          <w:i/>
          <w:sz w:val="24"/>
          <w:szCs w:val="24"/>
        </w:rPr>
        <w:t>одностороннего или двустороннего его действия);</w:t>
      </w:r>
    </w:p>
    <w:p w:rsidR="004706F2" w:rsidRPr="00603737" w:rsidRDefault="004706F2" w:rsidP="00603737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373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е)    токоприемников    технологической   и   (или)   аварийной   брони</w:t>
      </w:r>
      <w:r w:rsidR="00603737" w:rsidRPr="006037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3737">
        <w:rPr>
          <w:rFonts w:ascii="Times New Roman" w:hAnsi="Times New Roman" w:cs="Times New Roman"/>
          <w:i/>
          <w:sz w:val="24"/>
          <w:szCs w:val="24"/>
        </w:rPr>
        <w:t>электроснабжения потребителя.</w:t>
      </w:r>
    </w:p>
    <w:p w:rsidR="004706F2" w:rsidRDefault="004706F2">
      <w:pPr>
        <w:pStyle w:val="ConsPlusNonformat"/>
      </w:pPr>
    </w:p>
    <w:p w:rsidR="004706F2" w:rsidRPr="004706F2" w:rsidRDefault="004706F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t xml:space="preserve">                   </w:t>
      </w:r>
      <w:r w:rsidRPr="004706F2">
        <w:rPr>
          <w:rFonts w:ascii="Times New Roman" w:hAnsi="Times New Roman" w:cs="Times New Roman"/>
          <w:sz w:val="24"/>
          <w:szCs w:val="24"/>
        </w:rPr>
        <w:t>Раздел II. ТЕХНИЧЕСКИЕ ХАРАКТЕРИСТИКИ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706F2">
        <w:rPr>
          <w:rFonts w:ascii="Times New Roman" w:hAnsi="Times New Roman" w:cs="Times New Roman"/>
          <w:sz w:val="24"/>
          <w:szCs w:val="24"/>
        </w:rPr>
        <w:t>ЭЛЕКТРОСНАБЖЕНИЯ ПОТРЕБИТЕЛЯ</w:t>
      </w:r>
    </w:p>
    <w:p w:rsidR="004706F2" w:rsidRDefault="004706F2">
      <w:pPr>
        <w:pStyle w:val="ConsPlusNonformat"/>
      </w:pPr>
    </w:p>
    <w:p w:rsidR="004706F2" w:rsidRPr="00603737" w:rsidRDefault="004706F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03737">
        <w:rPr>
          <w:rFonts w:ascii="Times New Roman" w:hAnsi="Times New Roman" w:cs="Times New Roman"/>
          <w:sz w:val="24"/>
          <w:szCs w:val="24"/>
        </w:rPr>
        <w:t>Часть 1. Таблица</w:t>
      </w:r>
    </w:p>
    <w:p w:rsidR="004706F2" w:rsidRDefault="004706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4"/>
        <w:gridCol w:w="1186"/>
        <w:gridCol w:w="1365"/>
        <w:gridCol w:w="993"/>
        <w:gridCol w:w="1231"/>
        <w:gridCol w:w="1232"/>
        <w:gridCol w:w="1231"/>
        <w:gridCol w:w="1232"/>
        <w:gridCol w:w="1231"/>
        <w:gridCol w:w="1232"/>
        <w:gridCol w:w="1231"/>
        <w:gridCol w:w="1232"/>
      </w:tblGrid>
      <w:tr w:rsidR="004706F2">
        <w:trPr>
          <w:tblCellSpacing w:w="5" w:type="nil"/>
        </w:trPr>
        <w:tc>
          <w:tcPr>
            <w:tcW w:w="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Наименование (номер) питающего центра сетевой организации и других источников электроснабжения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Наименование (номер) питающей линии сетевой организации и других источников электроснабжения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Нагрузка линии в нормальном режиме работы, кВт</w:t>
            </w:r>
          </w:p>
        </w:tc>
        <w:tc>
          <w:tcPr>
            <w:tcW w:w="4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Аварийная броня электроснабжения</w:t>
            </w:r>
          </w:p>
        </w:tc>
        <w:tc>
          <w:tcPr>
            <w:tcW w:w="4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Технологическая броня электроснабжения</w:t>
            </w:r>
          </w:p>
        </w:tc>
      </w:tr>
      <w:tr w:rsidR="004706F2">
        <w:trPr>
          <w:tblCellSpacing w:w="5" w:type="nil"/>
        </w:trPr>
        <w:tc>
          <w:tcPr>
            <w:tcW w:w="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Перечень токоприемников аварийной брони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Максимальная мощность токоприемников аварийной брони, кВт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Линии, на которые может быть переключена нагрузка, и средства переключения (устройства автоматического включения резерва или вручную)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Сроки сокращения электроснабжения до уровня аварийной брони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Перечень токоприемников технологической брони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Максимальная мощность токоприемников технологической брони, кВт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Продолжительность времени, необходимого для завершения технологического процесса, цикла производства, час.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Допустимое время перерыва электроснабжения энергопринимающего устройства, подключенного к токоприемникам технологической брони, час.</w:t>
            </w:r>
          </w:p>
        </w:tc>
      </w:tr>
      <w:tr w:rsidR="004706F2">
        <w:trPr>
          <w:tblCellSpacing w:w="5" w:type="nil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73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</w:tr>
      <w:tr w:rsidR="004706F2">
        <w:trPr>
          <w:tblCellSpacing w:w="5" w:type="nil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6F2">
        <w:trPr>
          <w:tblCellSpacing w:w="5" w:type="nil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F2" w:rsidRPr="00603737" w:rsidRDefault="0047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06F2" w:rsidRDefault="00470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06F2" w:rsidRPr="00603737" w:rsidRDefault="004706F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03737">
        <w:rPr>
          <w:rFonts w:ascii="Times New Roman" w:hAnsi="Times New Roman" w:cs="Times New Roman"/>
          <w:sz w:val="24"/>
          <w:szCs w:val="24"/>
        </w:rPr>
        <w:t>Часть 2</w:t>
      </w:r>
    </w:p>
    <w:p w:rsidR="004706F2" w:rsidRPr="00603737" w:rsidRDefault="004706F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706F2" w:rsidRPr="00603737" w:rsidRDefault="004706F2" w:rsidP="00603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737">
        <w:rPr>
          <w:rFonts w:ascii="Times New Roman" w:hAnsi="Times New Roman" w:cs="Times New Roman"/>
          <w:sz w:val="24"/>
          <w:szCs w:val="24"/>
        </w:rPr>
        <w:t>1.    При    возникновении     или     угрозе    возникновения    аварийных</w:t>
      </w:r>
      <w:r w:rsidR="00603737">
        <w:rPr>
          <w:rFonts w:ascii="Times New Roman" w:hAnsi="Times New Roman" w:cs="Times New Roman"/>
          <w:sz w:val="24"/>
          <w:szCs w:val="24"/>
        </w:rPr>
        <w:t xml:space="preserve"> </w:t>
      </w:r>
      <w:r w:rsidRPr="00603737">
        <w:rPr>
          <w:rFonts w:ascii="Times New Roman" w:hAnsi="Times New Roman" w:cs="Times New Roman"/>
          <w:sz w:val="24"/>
          <w:szCs w:val="24"/>
        </w:rPr>
        <w:t>электроэнергетических  режимов  могут  быть немедленно отключены с питающих</w:t>
      </w:r>
      <w:r w:rsidR="00603737">
        <w:rPr>
          <w:rFonts w:ascii="Times New Roman" w:hAnsi="Times New Roman" w:cs="Times New Roman"/>
          <w:sz w:val="24"/>
          <w:szCs w:val="24"/>
        </w:rPr>
        <w:t xml:space="preserve"> </w:t>
      </w:r>
      <w:r w:rsidRPr="00603737">
        <w:rPr>
          <w:rFonts w:ascii="Times New Roman" w:hAnsi="Times New Roman" w:cs="Times New Roman"/>
          <w:sz w:val="24"/>
          <w:szCs w:val="24"/>
        </w:rPr>
        <w:t>центров сетевой организации:</w:t>
      </w:r>
    </w:p>
    <w:p w:rsidR="004706F2" w:rsidRPr="00603737" w:rsidRDefault="004706F2" w:rsidP="00603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737">
        <w:rPr>
          <w:rFonts w:ascii="Times New Roman" w:hAnsi="Times New Roman" w:cs="Times New Roman"/>
          <w:sz w:val="24"/>
          <w:szCs w:val="24"/>
        </w:rPr>
        <w:t>питающие линии N _____________________.</w:t>
      </w:r>
    </w:p>
    <w:p w:rsidR="004706F2" w:rsidRPr="00603737" w:rsidRDefault="004706F2" w:rsidP="00603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737">
        <w:rPr>
          <w:rFonts w:ascii="Times New Roman" w:hAnsi="Times New Roman" w:cs="Times New Roman"/>
          <w:sz w:val="24"/>
          <w:szCs w:val="24"/>
        </w:rPr>
        <w:lastRenderedPageBreak/>
        <w:t>2. Питающие линии N _____________________ могут быть  отключены  на  время,</w:t>
      </w:r>
      <w:r w:rsidR="00603737">
        <w:rPr>
          <w:rFonts w:ascii="Times New Roman" w:hAnsi="Times New Roman" w:cs="Times New Roman"/>
          <w:sz w:val="24"/>
          <w:szCs w:val="24"/>
        </w:rPr>
        <w:t xml:space="preserve"> </w:t>
      </w:r>
      <w:r w:rsidRPr="00603737">
        <w:rPr>
          <w:rFonts w:ascii="Times New Roman" w:hAnsi="Times New Roman" w:cs="Times New Roman"/>
          <w:sz w:val="24"/>
          <w:szCs w:val="24"/>
        </w:rPr>
        <w:t>указанное в графе 12.</w:t>
      </w:r>
    </w:p>
    <w:p w:rsidR="004706F2" w:rsidRPr="00603737" w:rsidRDefault="004706F2" w:rsidP="00603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737">
        <w:rPr>
          <w:rFonts w:ascii="Times New Roman" w:hAnsi="Times New Roman" w:cs="Times New Roman"/>
          <w:sz w:val="24"/>
          <w:szCs w:val="24"/>
        </w:rPr>
        <w:t>3. Питающие линии N _____________________ могут быть отключены по истечении</w:t>
      </w:r>
      <w:r w:rsidR="00603737">
        <w:rPr>
          <w:rFonts w:ascii="Times New Roman" w:hAnsi="Times New Roman" w:cs="Times New Roman"/>
          <w:sz w:val="24"/>
          <w:szCs w:val="24"/>
        </w:rPr>
        <w:t xml:space="preserve"> </w:t>
      </w:r>
      <w:r w:rsidRPr="00603737">
        <w:rPr>
          <w:rFonts w:ascii="Times New Roman" w:hAnsi="Times New Roman" w:cs="Times New Roman"/>
          <w:sz w:val="24"/>
          <w:szCs w:val="24"/>
        </w:rPr>
        <w:t>времени, указанного в графе 11.</w:t>
      </w:r>
    </w:p>
    <w:p w:rsidR="004706F2" w:rsidRPr="00603737" w:rsidRDefault="004706F2" w:rsidP="00603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737">
        <w:rPr>
          <w:rFonts w:ascii="Times New Roman" w:hAnsi="Times New Roman" w:cs="Times New Roman"/>
          <w:sz w:val="24"/>
          <w:szCs w:val="24"/>
        </w:rPr>
        <w:t>4. По  требованию сетевой  организации  потребитель  немедленно  отключает</w:t>
      </w:r>
      <w:r w:rsidR="00603737">
        <w:rPr>
          <w:rFonts w:ascii="Times New Roman" w:hAnsi="Times New Roman" w:cs="Times New Roman"/>
          <w:sz w:val="24"/>
          <w:szCs w:val="24"/>
        </w:rPr>
        <w:t xml:space="preserve"> </w:t>
      </w:r>
      <w:r w:rsidRPr="00603737">
        <w:rPr>
          <w:rFonts w:ascii="Times New Roman" w:hAnsi="Times New Roman" w:cs="Times New Roman"/>
          <w:sz w:val="24"/>
          <w:szCs w:val="24"/>
        </w:rPr>
        <w:t>________ кВт из ________ точек.</w:t>
      </w:r>
    </w:p>
    <w:p w:rsidR="00603737" w:rsidRDefault="004706F2" w:rsidP="00603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737">
        <w:rPr>
          <w:rFonts w:ascii="Times New Roman" w:hAnsi="Times New Roman" w:cs="Times New Roman"/>
          <w:sz w:val="24"/>
          <w:szCs w:val="24"/>
        </w:rPr>
        <w:t>5. Использование имеющихся в  работе  устройств  автоматического  включения</w:t>
      </w:r>
      <w:r w:rsidR="00603737">
        <w:rPr>
          <w:rFonts w:ascii="Times New Roman" w:hAnsi="Times New Roman" w:cs="Times New Roman"/>
          <w:sz w:val="24"/>
          <w:szCs w:val="24"/>
        </w:rPr>
        <w:t xml:space="preserve"> </w:t>
      </w:r>
      <w:r w:rsidRPr="00603737">
        <w:rPr>
          <w:rFonts w:ascii="Times New Roman" w:hAnsi="Times New Roman" w:cs="Times New Roman"/>
          <w:sz w:val="24"/>
          <w:szCs w:val="24"/>
        </w:rPr>
        <w:t xml:space="preserve">резерва: </w:t>
      </w:r>
    </w:p>
    <w:p w:rsidR="00603737" w:rsidRDefault="00603737" w:rsidP="00603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706F2" w:rsidRPr="00603737">
        <w:rPr>
          <w:rFonts w:ascii="Times New Roman" w:hAnsi="Times New Roman" w:cs="Times New Roman"/>
          <w:sz w:val="24"/>
          <w:szCs w:val="24"/>
        </w:rPr>
        <w:t xml:space="preserve">разрешено _________; </w:t>
      </w:r>
    </w:p>
    <w:p w:rsidR="004706F2" w:rsidRPr="00603737" w:rsidRDefault="00603737" w:rsidP="006037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706F2" w:rsidRPr="00603737">
        <w:rPr>
          <w:rFonts w:ascii="Times New Roman" w:hAnsi="Times New Roman" w:cs="Times New Roman"/>
          <w:sz w:val="24"/>
          <w:szCs w:val="24"/>
        </w:rPr>
        <w:t>запрещено ____________.</w:t>
      </w:r>
    </w:p>
    <w:p w:rsidR="004706F2" w:rsidRPr="00603737" w:rsidRDefault="00470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6F2" w:rsidRDefault="00470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06F2" w:rsidRDefault="000E271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6" w:history="1">
        <w:r w:rsidR="004706F2">
          <w:rPr>
            <w:rFonts w:ascii="Calibri" w:hAnsi="Calibri" w:cs="Calibri"/>
            <w:i/>
            <w:iCs/>
            <w:color w:val="0000FF"/>
          </w:rPr>
          <w:br/>
          <w:t xml:space="preserve">Приказ Минэнерго России от 06.06.2013 N 290 "Об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автоматики" </w:t>
        </w:r>
        <w:r w:rsidR="004706F2">
          <w:rPr>
            <w:rFonts w:ascii="Calibri" w:hAnsi="Calibri" w:cs="Calibri"/>
            <w:i/>
            <w:iCs/>
            <w:color w:val="0000FF"/>
          </w:rPr>
          <w:br/>
        </w:r>
      </w:hyperlink>
    </w:p>
    <w:p w:rsidR="00BF3FAA" w:rsidRDefault="00BF3FAA"/>
    <w:sectPr w:rsidR="00BF3FAA" w:rsidSect="00390E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6F2"/>
    <w:rsid w:val="00040B5A"/>
    <w:rsid w:val="00091A62"/>
    <w:rsid w:val="000B114B"/>
    <w:rsid w:val="000C1F94"/>
    <w:rsid w:val="000E2711"/>
    <w:rsid w:val="000F1B9E"/>
    <w:rsid w:val="00136D7E"/>
    <w:rsid w:val="001826E2"/>
    <w:rsid w:val="001D6E98"/>
    <w:rsid w:val="001F0FD4"/>
    <w:rsid w:val="001F14C7"/>
    <w:rsid w:val="001F37AE"/>
    <w:rsid w:val="00244177"/>
    <w:rsid w:val="0027286A"/>
    <w:rsid w:val="00276A0A"/>
    <w:rsid w:val="0028106E"/>
    <w:rsid w:val="002A50CB"/>
    <w:rsid w:val="002C1D29"/>
    <w:rsid w:val="00326021"/>
    <w:rsid w:val="0034697C"/>
    <w:rsid w:val="00347B33"/>
    <w:rsid w:val="00391578"/>
    <w:rsid w:val="0039575B"/>
    <w:rsid w:val="003A4C8C"/>
    <w:rsid w:val="003A54E9"/>
    <w:rsid w:val="003B3BC2"/>
    <w:rsid w:val="003B5E87"/>
    <w:rsid w:val="003D3480"/>
    <w:rsid w:val="003D57FA"/>
    <w:rsid w:val="003E778D"/>
    <w:rsid w:val="00404921"/>
    <w:rsid w:val="0041150B"/>
    <w:rsid w:val="00431CAF"/>
    <w:rsid w:val="00457B2E"/>
    <w:rsid w:val="004704B6"/>
    <w:rsid w:val="004706F2"/>
    <w:rsid w:val="004723A3"/>
    <w:rsid w:val="004A3C2A"/>
    <w:rsid w:val="004A51DF"/>
    <w:rsid w:val="004B572D"/>
    <w:rsid w:val="004C5BB9"/>
    <w:rsid w:val="00531B54"/>
    <w:rsid w:val="00565D53"/>
    <w:rsid w:val="0056701F"/>
    <w:rsid w:val="005C52BC"/>
    <w:rsid w:val="005D1978"/>
    <w:rsid w:val="005F2E05"/>
    <w:rsid w:val="0060109D"/>
    <w:rsid w:val="0060359D"/>
    <w:rsid w:val="00603737"/>
    <w:rsid w:val="00623197"/>
    <w:rsid w:val="00625439"/>
    <w:rsid w:val="00634B71"/>
    <w:rsid w:val="00667667"/>
    <w:rsid w:val="00671490"/>
    <w:rsid w:val="0069240C"/>
    <w:rsid w:val="006A3FFF"/>
    <w:rsid w:val="006A6763"/>
    <w:rsid w:val="006E4FB2"/>
    <w:rsid w:val="00720E73"/>
    <w:rsid w:val="00735752"/>
    <w:rsid w:val="0074023F"/>
    <w:rsid w:val="007779CE"/>
    <w:rsid w:val="007A1E32"/>
    <w:rsid w:val="007E5594"/>
    <w:rsid w:val="00802FBF"/>
    <w:rsid w:val="008816B1"/>
    <w:rsid w:val="00881A00"/>
    <w:rsid w:val="008875C9"/>
    <w:rsid w:val="00890A0F"/>
    <w:rsid w:val="008E507E"/>
    <w:rsid w:val="00921B84"/>
    <w:rsid w:val="00935809"/>
    <w:rsid w:val="009550D1"/>
    <w:rsid w:val="00971863"/>
    <w:rsid w:val="009A7074"/>
    <w:rsid w:val="009C4866"/>
    <w:rsid w:val="00A00C3F"/>
    <w:rsid w:val="00A03DF0"/>
    <w:rsid w:val="00A65CB4"/>
    <w:rsid w:val="00A82E9B"/>
    <w:rsid w:val="00A91792"/>
    <w:rsid w:val="00AA0C09"/>
    <w:rsid w:val="00AE005A"/>
    <w:rsid w:val="00AF032C"/>
    <w:rsid w:val="00B07AB9"/>
    <w:rsid w:val="00B42622"/>
    <w:rsid w:val="00B66AA9"/>
    <w:rsid w:val="00BC0CAC"/>
    <w:rsid w:val="00BC4F30"/>
    <w:rsid w:val="00BC5D69"/>
    <w:rsid w:val="00BF3FAA"/>
    <w:rsid w:val="00BF51F5"/>
    <w:rsid w:val="00C0619B"/>
    <w:rsid w:val="00C33630"/>
    <w:rsid w:val="00C7057C"/>
    <w:rsid w:val="00C90FD7"/>
    <w:rsid w:val="00CC2AE7"/>
    <w:rsid w:val="00D154FC"/>
    <w:rsid w:val="00D45871"/>
    <w:rsid w:val="00D57251"/>
    <w:rsid w:val="00DA5AB2"/>
    <w:rsid w:val="00DB7FA8"/>
    <w:rsid w:val="00DE1757"/>
    <w:rsid w:val="00E027A6"/>
    <w:rsid w:val="00E270A4"/>
    <w:rsid w:val="00E376B5"/>
    <w:rsid w:val="00E64643"/>
    <w:rsid w:val="00E714DD"/>
    <w:rsid w:val="00E93372"/>
    <w:rsid w:val="00EC47F9"/>
    <w:rsid w:val="00F24FF7"/>
    <w:rsid w:val="00F33A14"/>
    <w:rsid w:val="00F45D1D"/>
    <w:rsid w:val="00F5137F"/>
    <w:rsid w:val="00FC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706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706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64C1B3E095640E822C2D237D0738194D41DC237A8E074404D495440ECD7A1FA42EE651A4DD5C303bFfC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D82B4-2775-4275-89C8-C026544D9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Т.А.</dc:creator>
  <cp:lastModifiedBy>Харитонова Т.А.</cp:lastModifiedBy>
  <cp:revision>2</cp:revision>
  <dcterms:created xsi:type="dcterms:W3CDTF">2017-11-08T13:18:00Z</dcterms:created>
  <dcterms:modified xsi:type="dcterms:W3CDTF">2017-11-08T13:18:00Z</dcterms:modified>
</cp:coreProperties>
</file>