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88" w:rsidRDefault="00735D02" w:rsidP="00C34DB4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  <w:r w:rsidRPr="00C1514F">
        <w:rPr>
          <w:rFonts w:ascii="Tahoma" w:hAnsi="Tahoma" w:cs="Tahoma"/>
          <w:b/>
          <w:sz w:val="20"/>
          <w:szCs w:val="20"/>
        </w:rPr>
        <w:t xml:space="preserve">ПАСПОРТ УСЛУГИ (ПРОЦЕССА) </w:t>
      </w:r>
      <w:r w:rsidR="00C1514F">
        <w:rPr>
          <w:rFonts w:ascii="Tahoma" w:hAnsi="Tahoma" w:cs="Tahoma"/>
          <w:b/>
          <w:sz w:val="20"/>
          <w:szCs w:val="20"/>
        </w:rPr>
        <w:t xml:space="preserve">ТСО </w:t>
      </w:r>
      <w:r w:rsidR="00C56788" w:rsidRPr="00524660">
        <w:rPr>
          <w:rFonts w:ascii="Tahoma" w:hAnsi="Tahoma" w:cs="Tahoma"/>
          <w:b/>
          <w:sz w:val="20"/>
        </w:rPr>
        <w:t>АО «ОРЭС-Владимирская область»</w:t>
      </w:r>
    </w:p>
    <w:p w:rsidR="00735D02" w:rsidRPr="00C1514F" w:rsidRDefault="00040F88" w:rsidP="00C34DB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1514F">
        <w:rPr>
          <w:rFonts w:ascii="Tahoma" w:hAnsi="Tahoma" w:cs="Tahoma"/>
          <w:b/>
          <w:sz w:val="20"/>
          <w:szCs w:val="20"/>
        </w:rPr>
        <w:t>С</w:t>
      </w:r>
      <w:r w:rsidR="00735D02" w:rsidRPr="00C1514F">
        <w:rPr>
          <w:rFonts w:ascii="Tahoma" w:hAnsi="Tahoma" w:cs="Tahoma"/>
          <w:b/>
          <w:sz w:val="20"/>
          <w:szCs w:val="20"/>
        </w:rPr>
        <w:t xml:space="preserve">оставление и корректировка актов согласования </w:t>
      </w:r>
    </w:p>
    <w:p w:rsidR="00735D02" w:rsidRPr="00C1514F" w:rsidRDefault="00735D02" w:rsidP="00735D0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C1514F">
        <w:rPr>
          <w:rFonts w:ascii="Tahoma" w:hAnsi="Tahoma" w:cs="Tahoma"/>
          <w:b/>
          <w:sz w:val="20"/>
          <w:szCs w:val="20"/>
        </w:rPr>
        <w:t>технологической и (или) аварийной брони.</w:t>
      </w:r>
    </w:p>
    <w:p w:rsidR="00735D02" w:rsidRPr="00C1514F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735D02" w:rsidRPr="00C1514F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proofErr w:type="gramStart"/>
      <w:r w:rsidRPr="00C1514F">
        <w:rPr>
          <w:rFonts w:ascii="Tahoma" w:eastAsia="Calibri" w:hAnsi="Tahoma" w:cs="Tahoma"/>
          <w:b/>
          <w:sz w:val="20"/>
          <w:szCs w:val="20"/>
          <w:lang w:eastAsia="en-US"/>
        </w:rPr>
        <w:t>Круг заявителей:</w:t>
      </w:r>
      <w:r w:rsidRPr="00C1514F">
        <w:rPr>
          <w:rFonts w:ascii="Tahoma" w:eastAsia="Calibri" w:hAnsi="Tahoma" w:cs="Tahoma"/>
          <w:sz w:val="20"/>
          <w:szCs w:val="20"/>
          <w:lang w:eastAsia="en-US"/>
        </w:rPr>
        <w:t xml:space="preserve"> потребитель электрической энергии (мощности), ограничение режима потребления электрической энергии (мощности) которого может привести к возникновению угрозы жизни и здоровью людей, экологической безопасности, безопасности государства и (или) необратимому нарушению непрерывных технологических процессов, в том числе потребитель электрической энергии, частичное или полное ограничение режима потребления электрической энергии (мощности) которого может привести к экономическим, экологическим, социальным последствиям.</w:t>
      </w:r>
      <w:proofErr w:type="gramEnd"/>
    </w:p>
    <w:p w:rsidR="00735D02" w:rsidRPr="00C1514F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1514F">
        <w:rPr>
          <w:rFonts w:ascii="Tahoma" w:eastAsia="Calibri" w:hAnsi="Tahoma" w:cs="Tahoma"/>
          <w:b/>
          <w:sz w:val="20"/>
          <w:szCs w:val="20"/>
          <w:lang w:eastAsia="en-US"/>
        </w:rPr>
        <w:t>Размер платы за предоставление услуги (процесса) и основание ее взимания</w:t>
      </w:r>
      <w:r w:rsidRPr="00C1514F">
        <w:rPr>
          <w:rFonts w:ascii="Tahoma" w:eastAsia="Calibri" w:hAnsi="Tahoma" w:cs="Tahoma"/>
          <w:sz w:val="20"/>
          <w:szCs w:val="20"/>
          <w:lang w:eastAsia="en-US"/>
        </w:rPr>
        <w:t>: не взимается.</w:t>
      </w:r>
    </w:p>
    <w:p w:rsidR="00735D02" w:rsidRPr="00C1514F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proofErr w:type="gramStart"/>
      <w:r w:rsidRPr="00C1514F">
        <w:rPr>
          <w:rFonts w:ascii="Tahoma" w:eastAsia="Calibri" w:hAnsi="Tahoma" w:cs="Tahoma"/>
          <w:b/>
          <w:sz w:val="20"/>
          <w:szCs w:val="20"/>
          <w:lang w:eastAsia="en-US"/>
        </w:rPr>
        <w:t>Условия оказания услуги (процесса</w:t>
      </w:r>
      <w:r w:rsidRPr="00C1514F">
        <w:rPr>
          <w:rFonts w:ascii="Tahoma" w:eastAsia="Calibri" w:hAnsi="Tahoma" w:cs="Tahoma"/>
          <w:sz w:val="20"/>
          <w:szCs w:val="20"/>
          <w:lang w:eastAsia="en-US"/>
        </w:rPr>
        <w:t>):</w:t>
      </w:r>
      <w:r w:rsidRPr="00C1514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C1514F">
        <w:rPr>
          <w:rFonts w:ascii="Tahoma" w:eastAsia="Calibri" w:hAnsi="Tahoma" w:cs="Tahoma"/>
          <w:sz w:val="20"/>
          <w:szCs w:val="20"/>
          <w:lang w:eastAsia="en-US"/>
        </w:rPr>
        <w:t>в соответствии с Правил</w:t>
      </w:r>
      <w:r w:rsidR="00C1514F">
        <w:rPr>
          <w:rFonts w:ascii="Tahoma" w:eastAsia="Calibri" w:hAnsi="Tahoma" w:cs="Tahoma"/>
          <w:sz w:val="20"/>
          <w:szCs w:val="20"/>
          <w:lang w:eastAsia="en-US"/>
        </w:rPr>
        <w:t>ами</w:t>
      </w:r>
      <w:r w:rsidRPr="00C1514F">
        <w:rPr>
          <w:rFonts w:ascii="Tahoma" w:eastAsia="Calibri" w:hAnsi="Tahoma" w:cs="Tahoma"/>
          <w:sz w:val="20"/>
          <w:szCs w:val="20"/>
          <w:lang w:eastAsia="en-US"/>
        </w:rPr>
        <w:t xml:space="preserve"> полного и (или) частичного ограничения режима потребления электрической энергии к </w:t>
      </w:r>
      <w:r w:rsidR="00C1514F">
        <w:rPr>
          <w:rFonts w:ascii="Tahoma" w:eastAsia="Calibri" w:hAnsi="Tahoma" w:cs="Tahoma"/>
          <w:sz w:val="20"/>
          <w:szCs w:val="20"/>
          <w:lang w:eastAsia="en-US"/>
        </w:rPr>
        <w:t>П</w:t>
      </w:r>
      <w:r w:rsidRPr="00C1514F">
        <w:rPr>
          <w:rFonts w:ascii="Tahoma" w:eastAsia="Calibri" w:hAnsi="Tahoma" w:cs="Tahoma"/>
          <w:sz w:val="20"/>
          <w:szCs w:val="20"/>
          <w:lang w:eastAsia="en-US"/>
        </w:rPr>
        <w:t>остановлению Правительства Российской Федерации от 4 мая 2012 г. № 442 «О функционировании розничных рынков электрической энергии, полном и (или) частичном ограничении режима потребления электрической энергии», с Приказом Минэнерго России от 06.06.2013 № 290 «Об утверждении Правил разработки и применения графиков аварийного ограничения режима</w:t>
      </w:r>
      <w:proofErr w:type="gramEnd"/>
      <w:r w:rsidRPr="00C1514F">
        <w:rPr>
          <w:rFonts w:ascii="Tahoma" w:eastAsia="Calibri" w:hAnsi="Tahoma" w:cs="Tahoma"/>
          <w:sz w:val="20"/>
          <w:szCs w:val="20"/>
          <w:lang w:eastAsia="en-US"/>
        </w:rPr>
        <w:t xml:space="preserve"> потребления электрической энергии (мощности) и использования противоаварийной автоматики»</w:t>
      </w:r>
    </w:p>
    <w:p w:rsidR="00735D02" w:rsidRPr="00C1514F" w:rsidRDefault="00735D02" w:rsidP="00735D02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1514F">
        <w:rPr>
          <w:rFonts w:ascii="Tahoma" w:eastAsia="Calibri" w:hAnsi="Tahoma" w:cs="Tahoma"/>
          <w:b/>
          <w:sz w:val="20"/>
          <w:szCs w:val="20"/>
          <w:lang w:eastAsia="en-US"/>
        </w:rPr>
        <w:t xml:space="preserve">Результат оказания услуги (процесса): </w:t>
      </w:r>
      <w:r w:rsidR="00040F88" w:rsidRPr="00C1514F">
        <w:rPr>
          <w:rFonts w:ascii="Tahoma" w:eastAsia="Calibri" w:hAnsi="Tahoma" w:cs="Tahoma"/>
          <w:sz w:val="20"/>
          <w:szCs w:val="20"/>
          <w:lang w:eastAsia="en-US"/>
        </w:rPr>
        <w:t>А</w:t>
      </w:r>
      <w:r w:rsidRPr="00C1514F">
        <w:rPr>
          <w:rFonts w:ascii="Tahoma" w:eastAsia="Calibri" w:hAnsi="Tahoma" w:cs="Tahoma"/>
          <w:sz w:val="20"/>
          <w:szCs w:val="20"/>
          <w:lang w:eastAsia="en-US"/>
        </w:rPr>
        <w:t>кт согласования технологической и (или) аварийной брони.</w:t>
      </w:r>
    </w:p>
    <w:p w:rsidR="00735D02" w:rsidRPr="00C1514F" w:rsidRDefault="00735D02" w:rsidP="00735D02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1514F">
        <w:rPr>
          <w:rFonts w:ascii="Tahoma" w:eastAsia="Calibri" w:hAnsi="Tahoma" w:cs="Tahoma"/>
          <w:b/>
          <w:sz w:val="20"/>
          <w:szCs w:val="20"/>
          <w:lang w:eastAsia="en-US"/>
        </w:rPr>
        <w:t>Общий срок оказания услуги (процесса</w:t>
      </w:r>
      <w:r w:rsidRPr="00C1514F">
        <w:rPr>
          <w:rFonts w:ascii="Tahoma" w:eastAsia="Calibri" w:hAnsi="Tahoma" w:cs="Tahoma"/>
          <w:sz w:val="20"/>
          <w:szCs w:val="20"/>
          <w:lang w:eastAsia="en-US"/>
        </w:rPr>
        <w:t xml:space="preserve">): в течении10 рабочих дней. </w:t>
      </w:r>
    </w:p>
    <w:p w:rsidR="00735D02" w:rsidRPr="00C1514F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C1514F">
        <w:rPr>
          <w:rFonts w:ascii="Tahoma" w:eastAsia="Calibri" w:hAnsi="Tahoma" w:cs="Tahoma"/>
          <w:b/>
          <w:sz w:val="20"/>
          <w:szCs w:val="20"/>
          <w:lang w:eastAsia="en-US"/>
        </w:rPr>
        <w:t>Состав, последовательность и сроки оказания услуги (процесса):</w:t>
      </w:r>
    </w:p>
    <w:p w:rsidR="00735D02" w:rsidRPr="00C1514F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C1514F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N </w:t>
            </w:r>
            <w:proofErr w:type="gramStart"/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</w:t>
            </w:r>
            <w:proofErr w:type="gramEnd"/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Ссылка на нормативный правовой акт</w:t>
            </w:r>
          </w:p>
        </w:tc>
      </w:tr>
      <w:tr w:rsidR="00735D02" w:rsidRPr="00C1514F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C1514F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Формирование потребителем проекта акта согласования технологической и (или) аварийной брони, </w:t>
            </w:r>
            <w:r w:rsid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как приложение к </w:t>
            </w: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договору энергоснабжения.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Составление проекта акта согласования технологической и (или) аварийной брони.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040F88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Письменно, способом, позволяющим подтвердить получение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В пр</w:t>
            </w:r>
            <w:bookmarkStart w:id="0" w:name="_GoBack"/>
            <w:bookmarkEnd w:id="0"/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оцессе подготовки договора оказания услуг по передаче электрической энергии (мощности) либо договора энергоснабжения.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п. 36, 40, 43 ПП РФ № 442; раздел V приказа 290</w:t>
            </w:r>
          </w:p>
        </w:tc>
      </w:tr>
      <w:tr w:rsidR="00735D02" w:rsidRPr="00C1514F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040F88" w:rsidP="00040F8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</w:t>
            </w:r>
            <w:r w:rsidR="00735D02"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огласовани</w:t>
            </w: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е</w:t>
            </w:r>
            <w:r w:rsidR="00735D02"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акта согласования технологической и (или) аварийной брони с сетевой организацией.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Направление потребителем проекта акта согласования технологической и (или) аварийной брони на согласование в сетевую организацию.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040F88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Письменно, способом, позволяющим подтвердить получение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10 рабочих дней со дня поступления в сетевую организацию.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п. 14(2), 19 Правил технологического присоединения, утв. ПП РФ № 861 от 27.12.2004 г. (в </w:t>
            </w:r>
            <w:proofErr w:type="spellStart"/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по</w:t>
            </w:r>
            <w:proofErr w:type="gramStart"/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c</w:t>
            </w:r>
            <w:proofErr w:type="gramEnd"/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л</w:t>
            </w:r>
            <w:proofErr w:type="spellEnd"/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. ред.) (далее - Правила ТП).</w:t>
            </w:r>
          </w:p>
        </w:tc>
      </w:tr>
      <w:tr w:rsidR="00735D02" w:rsidRPr="00C1514F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040F88" w:rsidP="00040F8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В случае н</w:t>
            </w:r>
            <w:r w:rsidR="00735D02"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есогласия сетевой организации с проектом акта согласования технологической и (или) аварийной брони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Подписывается акт с замечаниями, которые прилагаются к каждому экземпляру акта согласования технологической и (или) аварийной брони.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040F88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Направляется заявителю письменно, способом, позволяющим подтвердить получение.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Не позднее 10 рабочих дней, со дня поступления в сетевую организацию.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п. 14(2) Правила ТП</w:t>
            </w:r>
          </w:p>
        </w:tc>
      </w:tr>
      <w:tr w:rsidR="00735D02" w:rsidRPr="00C1514F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C1514F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Подписанный акт согласования технологической и(или) аварийной брони, как приложение к договору энергоснабжения.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Подписание акта согласования технологической и (или) аварийной брони.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040F88" w:rsidP="00040F8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Направляется заявителю письменно, способом, позволяющим подтвердить получение</w:t>
            </w:r>
            <w:r w:rsidR="00735D02"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10 рабочих дней со дня поступления в сетевую организацию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п. 19(1) Правила ТП;</w:t>
            </w:r>
          </w:p>
          <w:p w:rsidR="00735D02" w:rsidRPr="00C1514F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1514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Правила полного и (или) частичного ограничения режима потребления электрической энергии ПП РФ № 442; раздел V приказа 290.</w:t>
            </w:r>
          </w:p>
        </w:tc>
      </w:tr>
    </w:tbl>
    <w:p w:rsidR="00735D02" w:rsidRPr="00C1514F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735D02" w:rsidRPr="000635C4" w:rsidRDefault="00735D02" w:rsidP="00C56788">
      <w:pPr>
        <w:pStyle w:val="3"/>
        <w:shd w:val="clear" w:color="auto" w:fill="auto"/>
        <w:spacing w:after="0" w:line="220" w:lineRule="exact"/>
        <w:ind w:left="200"/>
        <w:jc w:val="both"/>
        <w:rPr>
          <w:sz w:val="28"/>
          <w:szCs w:val="28"/>
        </w:rPr>
      </w:pPr>
      <w:r w:rsidRPr="00C1514F">
        <w:rPr>
          <w:rFonts w:ascii="Tahoma" w:eastAsia="Calibri" w:hAnsi="Tahoma" w:cs="Tahoma"/>
          <w:b/>
          <w:sz w:val="20"/>
          <w:szCs w:val="20"/>
          <w:lang w:eastAsia="en-US"/>
        </w:rPr>
        <w:t>Контактная информация для направления обращений:</w:t>
      </w:r>
      <w:r w:rsidR="00C56788">
        <w:rPr>
          <w:rFonts w:ascii="Tahoma" w:eastAsia="Calibri" w:hAnsi="Tahoma" w:cs="Tahoma"/>
          <w:b/>
          <w:sz w:val="20"/>
          <w:szCs w:val="20"/>
          <w:lang w:eastAsia="en-US"/>
        </w:rPr>
        <w:t xml:space="preserve"> </w:t>
      </w:r>
    </w:p>
    <w:sectPr w:rsidR="00735D02" w:rsidRPr="000635C4" w:rsidSect="00C56788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37983"/>
    <w:rsid w:val="001411FB"/>
    <w:rsid w:val="00153EB1"/>
    <w:rsid w:val="0015790E"/>
    <w:rsid w:val="00173672"/>
    <w:rsid w:val="00185D09"/>
    <w:rsid w:val="00190B50"/>
    <w:rsid w:val="001C736B"/>
    <w:rsid w:val="001F2267"/>
    <w:rsid w:val="00235ABB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D48BF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1514F"/>
    <w:rsid w:val="00C2427F"/>
    <w:rsid w:val="00C34DB4"/>
    <w:rsid w:val="00C4353B"/>
    <w:rsid w:val="00C56788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Кузьмичева М.В.</cp:lastModifiedBy>
  <cp:revision>3</cp:revision>
  <cp:lastPrinted>2015-03-02T08:45:00Z</cp:lastPrinted>
  <dcterms:created xsi:type="dcterms:W3CDTF">2025-10-28T07:42:00Z</dcterms:created>
  <dcterms:modified xsi:type="dcterms:W3CDTF">2025-10-28T07:46:00Z</dcterms:modified>
</cp:coreProperties>
</file>